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5E" w:rsidRDefault="00203500" w:rsidP="00203500">
      <w:pPr>
        <w:pStyle w:val="a3"/>
        <w:jc w:val="center"/>
        <w:rPr>
          <w:szCs w:val="24"/>
        </w:rPr>
      </w:pPr>
      <w:r w:rsidRPr="00A9175E">
        <w:rPr>
          <w:szCs w:val="24"/>
        </w:rPr>
        <w:t xml:space="preserve">Анализ деятельности инновационной площадки МБДОУ ЦРР – «Детский сад №132» кафедры дошкольного образования АКИПКРО </w:t>
      </w:r>
    </w:p>
    <w:p w:rsidR="00203500" w:rsidRPr="00A9175E" w:rsidRDefault="00203500" w:rsidP="00203500">
      <w:pPr>
        <w:pStyle w:val="a3"/>
        <w:jc w:val="center"/>
        <w:rPr>
          <w:szCs w:val="24"/>
        </w:rPr>
      </w:pPr>
      <w:r w:rsidRPr="00A9175E">
        <w:rPr>
          <w:szCs w:val="24"/>
        </w:rPr>
        <w:t>за отчетный период с 01.0</w:t>
      </w:r>
      <w:r w:rsidR="00A9175E">
        <w:rPr>
          <w:szCs w:val="24"/>
        </w:rPr>
        <w:t>7</w:t>
      </w:r>
      <w:r w:rsidRPr="00A9175E">
        <w:rPr>
          <w:szCs w:val="24"/>
        </w:rPr>
        <w:t>.2014 по 31.12.2014</w:t>
      </w:r>
    </w:p>
    <w:p w:rsidR="00203500" w:rsidRPr="00A9175E" w:rsidRDefault="00203500" w:rsidP="00203500">
      <w:pPr>
        <w:pStyle w:val="a3"/>
        <w:jc w:val="center"/>
        <w:rPr>
          <w:szCs w:val="24"/>
        </w:rPr>
      </w:pPr>
    </w:p>
    <w:p w:rsidR="00203500" w:rsidRPr="00A9175E" w:rsidRDefault="00203500" w:rsidP="00203500">
      <w:pPr>
        <w:pStyle w:val="a3"/>
        <w:jc w:val="both"/>
        <w:rPr>
          <w:szCs w:val="24"/>
        </w:rPr>
      </w:pPr>
      <w:r w:rsidRPr="00A9175E">
        <w:rPr>
          <w:szCs w:val="24"/>
        </w:rPr>
        <w:t>Темы инновационной деятельности:</w:t>
      </w:r>
    </w:p>
    <w:p w:rsidR="00203500" w:rsidRPr="00A9175E" w:rsidRDefault="00203500" w:rsidP="00203500">
      <w:pPr>
        <w:pStyle w:val="a3"/>
        <w:numPr>
          <w:ilvl w:val="0"/>
          <w:numId w:val="1"/>
        </w:numPr>
        <w:jc w:val="both"/>
        <w:rPr>
          <w:szCs w:val="24"/>
        </w:rPr>
      </w:pPr>
      <w:r w:rsidRPr="00A9175E">
        <w:rPr>
          <w:szCs w:val="24"/>
        </w:rPr>
        <w:t>Личностное развитие детей раннего и дошкольного возраста в соответствии с ФГОС ДО</w:t>
      </w:r>
    </w:p>
    <w:p w:rsidR="00203500" w:rsidRPr="00A9175E" w:rsidRDefault="00203500" w:rsidP="00203500">
      <w:pPr>
        <w:pStyle w:val="a3"/>
        <w:numPr>
          <w:ilvl w:val="0"/>
          <w:numId w:val="1"/>
        </w:numPr>
        <w:jc w:val="both"/>
        <w:rPr>
          <w:szCs w:val="24"/>
        </w:rPr>
      </w:pPr>
      <w:r w:rsidRPr="00A9175E">
        <w:rPr>
          <w:szCs w:val="24"/>
        </w:rPr>
        <w:t>Методическое сопровождение профессиональной деятельности педагогов в условиях введения ФГОС ДО</w:t>
      </w:r>
    </w:p>
    <w:p w:rsidR="00203500" w:rsidRPr="00A9175E" w:rsidRDefault="00203500" w:rsidP="00203500">
      <w:pPr>
        <w:pStyle w:val="a3"/>
        <w:numPr>
          <w:ilvl w:val="0"/>
          <w:numId w:val="1"/>
        </w:numPr>
        <w:jc w:val="both"/>
        <w:rPr>
          <w:szCs w:val="24"/>
        </w:rPr>
      </w:pPr>
      <w:r w:rsidRPr="00A9175E">
        <w:rPr>
          <w:szCs w:val="24"/>
        </w:rPr>
        <w:t>Психологическое сопровождение введения ФГОС ДО</w:t>
      </w:r>
    </w:p>
    <w:p w:rsidR="00203500" w:rsidRPr="00A9175E" w:rsidRDefault="00203500" w:rsidP="00203500">
      <w:pPr>
        <w:pStyle w:val="a3"/>
        <w:jc w:val="both"/>
        <w:rPr>
          <w:szCs w:val="24"/>
        </w:rPr>
      </w:pPr>
      <w:r w:rsidRPr="00A9175E">
        <w:rPr>
          <w:szCs w:val="24"/>
        </w:rPr>
        <w:t>Куратор (научный руководитель) – Морозова Валентина  Евгеньевна</w:t>
      </w:r>
    </w:p>
    <w:p w:rsidR="000376BD" w:rsidRPr="000376BD" w:rsidRDefault="00203500" w:rsidP="000376BD">
      <w:pPr>
        <w:pStyle w:val="a3"/>
        <w:jc w:val="both"/>
        <w:rPr>
          <w:szCs w:val="24"/>
        </w:rPr>
      </w:pPr>
      <w:r w:rsidRPr="00A9175E">
        <w:rPr>
          <w:szCs w:val="24"/>
        </w:rPr>
        <w:t>Цель инновационной деятельности</w:t>
      </w:r>
      <w:r w:rsidR="00E62A59" w:rsidRPr="00A9175E">
        <w:rPr>
          <w:szCs w:val="24"/>
        </w:rPr>
        <w:t>:</w:t>
      </w:r>
      <w:r w:rsidR="000376BD">
        <w:t xml:space="preserve"> </w:t>
      </w:r>
      <w:r w:rsidR="000376BD" w:rsidRPr="000376BD">
        <w:rPr>
          <w:color w:val="000000"/>
          <w:szCs w:val="24"/>
        </w:rPr>
        <w:t xml:space="preserve">повышение профессиональной </w:t>
      </w:r>
      <w:r w:rsidR="000376BD" w:rsidRPr="000376BD">
        <w:rPr>
          <w:szCs w:val="24"/>
        </w:rPr>
        <w:t>компетентности педагогов</w:t>
      </w:r>
      <w:r w:rsidR="000376BD">
        <w:rPr>
          <w:szCs w:val="24"/>
        </w:rPr>
        <w:t xml:space="preserve"> </w:t>
      </w:r>
      <w:r w:rsidR="000376BD" w:rsidRPr="000376BD">
        <w:rPr>
          <w:szCs w:val="24"/>
        </w:rPr>
        <w:t>в процессе овладения п</w:t>
      </w:r>
      <w:r w:rsidR="000376BD" w:rsidRPr="000376BD">
        <w:rPr>
          <w:rStyle w:val="fontstyle44"/>
          <w:rFonts w:cs="Times New Roman"/>
          <w:szCs w:val="24"/>
        </w:rPr>
        <w:t>едагогической технологией целостного развития ребенка-дошкольника как субъекта специфических детских видов деятельности</w:t>
      </w:r>
      <w:r w:rsidR="000376BD" w:rsidRPr="000376BD">
        <w:rPr>
          <w:rStyle w:val="fontstyle44"/>
          <w:szCs w:val="24"/>
        </w:rPr>
        <w:t>, позволяющей обеспе</w:t>
      </w:r>
      <w:r w:rsidR="000376BD" w:rsidRPr="000376BD">
        <w:rPr>
          <w:rStyle w:val="fontstyle44"/>
          <w:szCs w:val="24"/>
        </w:rPr>
        <w:softHyphen/>
        <w:t xml:space="preserve">чивать и поддерживать </w:t>
      </w:r>
      <w:r w:rsidR="00D576B3">
        <w:rPr>
          <w:rStyle w:val="fontstyle44"/>
          <w:szCs w:val="24"/>
        </w:rPr>
        <w:t xml:space="preserve">процессы самопознания </w:t>
      </w:r>
      <w:r w:rsidR="000376BD" w:rsidRPr="000376BD">
        <w:rPr>
          <w:rStyle w:val="fontstyle44"/>
          <w:szCs w:val="24"/>
        </w:rPr>
        <w:t>и самореализа</w:t>
      </w:r>
      <w:r w:rsidR="00D576B3">
        <w:rPr>
          <w:rStyle w:val="fontstyle44"/>
          <w:szCs w:val="24"/>
        </w:rPr>
        <w:t xml:space="preserve">ции личности ребенка </w:t>
      </w:r>
      <w:r w:rsidR="000376BD" w:rsidRPr="000376BD">
        <w:rPr>
          <w:szCs w:val="24"/>
        </w:rPr>
        <w:t xml:space="preserve">в условиях реализации </w:t>
      </w:r>
      <w:r w:rsidR="000376BD">
        <w:rPr>
          <w:szCs w:val="24"/>
        </w:rPr>
        <w:t>ФГОС ДО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E62A59" w:rsidTr="00E62A59">
        <w:tc>
          <w:tcPr>
            <w:tcW w:w="56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 w:rsidRPr="00E62A59">
              <w:rPr>
                <w:color w:val="000000"/>
              </w:rPr>
              <w:t>№ п/п</w:t>
            </w:r>
          </w:p>
        </w:tc>
        <w:tc>
          <w:tcPr>
            <w:tcW w:w="340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</w:p>
        </w:tc>
        <w:tc>
          <w:tcPr>
            <w:tcW w:w="5381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</w:p>
        </w:tc>
      </w:tr>
      <w:tr w:rsidR="00E62A59" w:rsidTr="00E62A59">
        <w:tc>
          <w:tcPr>
            <w:tcW w:w="56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 w:rsidRPr="00E62A59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 w:rsidRPr="00E62A59">
              <w:rPr>
                <w:color w:val="000000"/>
              </w:rPr>
              <w:t>Целевые ориентиры деятельности за отчетный период</w:t>
            </w:r>
          </w:p>
        </w:tc>
        <w:tc>
          <w:tcPr>
            <w:tcW w:w="5381" w:type="dxa"/>
          </w:tcPr>
          <w:p w:rsidR="005262FC" w:rsidRPr="00A9175E" w:rsidRDefault="005262FC" w:rsidP="005262FC">
            <w:pPr>
              <w:jc w:val="both"/>
              <w:rPr>
                <w:rStyle w:val="fontstyle44"/>
              </w:rPr>
            </w:pPr>
            <w:r w:rsidRPr="00A9175E">
              <w:t>- о</w:t>
            </w:r>
            <w:r w:rsidRPr="00A9175E">
              <w:rPr>
                <w:color w:val="000000"/>
              </w:rPr>
              <w:t xml:space="preserve">риентирование педагогической деятельности на современную интерпретацию </w:t>
            </w:r>
            <w:r w:rsidRPr="00A9175E">
              <w:t>л</w:t>
            </w:r>
            <w:r w:rsidRPr="00A9175E">
              <w:rPr>
                <w:rStyle w:val="fontstyle44"/>
              </w:rPr>
              <w:t>ичностно-ориентированного подхода, позволяющего обеспе</w:t>
            </w:r>
            <w:r w:rsidRPr="00A9175E">
              <w:rPr>
                <w:rStyle w:val="fontstyle44"/>
              </w:rPr>
              <w:softHyphen/>
              <w:t>чивать и подд</w:t>
            </w:r>
            <w:r w:rsidR="00932651">
              <w:rPr>
                <w:rStyle w:val="fontstyle44"/>
              </w:rPr>
              <w:t xml:space="preserve">ерживать процессы самопознания, </w:t>
            </w:r>
            <w:r w:rsidRPr="00A9175E">
              <w:rPr>
                <w:rStyle w:val="fontstyle44"/>
              </w:rPr>
              <w:t xml:space="preserve">самореализации личности ребенка, развития его неповторимой индивидуальности; </w:t>
            </w:r>
          </w:p>
          <w:p w:rsidR="00E62A59" w:rsidRPr="00E62A59" w:rsidRDefault="005262FC" w:rsidP="005262FC">
            <w:pPr>
              <w:jc w:val="both"/>
              <w:rPr>
                <w:color w:val="000000"/>
              </w:rPr>
            </w:pPr>
            <w:r w:rsidRPr="00A9175E">
              <w:rPr>
                <w:rStyle w:val="fontstyle44"/>
              </w:rPr>
              <w:t xml:space="preserve">- </w:t>
            </w:r>
            <w:r w:rsidRPr="00A9175E">
              <w:rPr>
                <w:color w:val="000000"/>
              </w:rPr>
              <w:t>создание инновационного образовательного пространства, обеспечивающего условия для приобретения новых профессиональных компетентностей управленческими и педагогическими кадрами в области психолого-педагогического и методического сопровождения введения ФГОС ДО.</w:t>
            </w:r>
          </w:p>
        </w:tc>
      </w:tr>
      <w:tr w:rsidR="00E62A59" w:rsidTr="00E62A59">
        <w:tc>
          <w:tcPr>
            <w:tcW w:w="56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 w:rsidRPr="00E62A59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 w:rsidRPr="00E62A59">
              <w:rPr>
                <w:color w:val="000000"/>
              </w:rPr>
              <w:t>Значимые наработки за отчетный период</w:t>
            </w:r>
          </w:p>
        </w:tc>
        <w:tc>
          <w:tcPr>
            <w:tcW w:w="5381" w:type="dxa"/>
          </w:tcPr>
          <w:p w:rsidR="00E62A59" w:rsidRDefault="00A9175E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издана парциальная программа по художественно-эстетическому развитию дошкольников с учетом требований ФГОС ДО «Радужный мир искусства» (сентябрь, 2014)</w:t>
            </w:r>
            <w:r w:rsidR="005262FC">
              <w:rPr>
                <w:color w:val="000000"/>
              </w:rPr>
              <w:t>;</w:t>
            </w:r>
          </w:p>
          <w:p w:rsidR="00A9175E" w:rsidRDefault="00A9175E" w:rsidP="00526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подготовлены к изданию методические рекомендации к программе «Радужный мир искусства»</w:t>
            </w:r>
            <w:r w:rsidR="005262FC">
              <w:rPr>
                <w:color w:val="000000"/>
              </w:rPr>
              <w:t>;</w:t>
            </w:r>
          </w:p>
          <w:p w:rsidR="00932651" w:rsidRPr="00E62A59" w:rsidRDefault="005262FC" w:rsidP="00526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снят учебно-методический фильм «В поисках «синей птицы»</w:t>
            </w:r>
            <w:r w:rsidR="009326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(авторская технология организации образовательного процесса на основе проведения игровых шоу-программ)</w:t>
            </w:r>
            <w:r w:rsidR="00932651">
              <w:rPr>
                <w:color w:val="000000"/>
              </w:rPr>
              <w:t>.</w:t>
            </w:r>
          </w:p>
        </w:tc>
      </w:tr>
      <w:tr w:rsidR="00E62A59" w:rsidTr="00E62A59">
        <w:tc>
          <w:tcPr>
            <w:tcW w:w="56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 w:rsidRPr="00E62A59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 w:rsidRPr="00E62A59">
              <w:rPr>
                <w:color w:val="000000"/>
              </w:rPr>
              <w:t>Материалы и документы, подтверждающие проведенную работу (в т.ч. скриншоты с информационных лент)</w:t>
            </w:r>
          </w:p>
        </w:tc>
        <w:tc>
          <w:tcPr>
            <w:tcW w:w="5381" w:type="dxa"/>
          </w:tcPr>
          <w:p w:rsidR="00583946" w:rsidRDefault="005262FC" w:rsidP="00526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программа </w:t>
            </w:r>
            <w:r w:rsidR="00D77474">
              <w:rPr>
                <w:color w:val="000000"/>
              </w:rPr>
              <w:t xml:space="preserve">«Радужный мир искусства» </w:t>
            </w:r>
            <w:bookmarkStart w:id="0" w:name="_GoBack"/>
            <w:bookmarkEnd w:id="0"/>
            <w:r>
              <w:rPr>
                <w:color w:val="000000"/>
              </w:rPr>
              <w:t xml:space="preserve">представлена на Всероссийском конкурсе «Росточек: мир спасут </w:t>
            </w:r>
            <w:r w:rsidR="00583946">
              <w:rPr>
                <w:color w:val="000000"/>
              </w:rPr>
              <w:t xml:space="preserve">дети», </w:t>
            </w:r>
            <w:r>
              <w:rPr>
                <w:color w:val="000000"/>
              </w:rPr>
              <w:t xml:space="preserve">отмечена золотой медалью; </w:t>
            </w:r>
          </w:p>
          <w:p w:rsidR="005262FC" w:rsidRDefault="00583946" w:rsidP="005262FC">
            <w:pP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6EBDE34" wp14:editId="41B83C32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229235</wp:posOffset>
                  </wp:positionV>
                  <wp:extent cx="434854" cy="436295"/>
                  <wp:effectExtent l="0" t="0" r="3810" b="1905"/>
                  <wp:wrapTight wrapText="bothSides">
                    <wp:wrapPolygon edited="0">
                      <wp:start x="0" y="0"/>
                      <wp:lineTo x="0" y="20751"/>
                      <wp:lineTo x="20842" y="20751"/>
                      <wp:lineTo x="20842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34854" cy="4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B18DD1" wp14:editId="339A408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28575</wp:posOffset>
                  </wp:positionV>
                  <wp:extent cx="662940" cy="941705"/>
                  <wp:effectExtent l="0" t="0" r="3810" b="0"/>
                  <wp:wrapTight wrapText="bothSides">
                    <wp:wrapPolygon edited="0">
                      <wp:start x="0" y="0"/>
                      <wp:lineTo x="0" y="20974"/>
                      <wp:lineTo x="21103" y="20974"/>
                      <wp:lineTo x="2110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 xml:space="preserve">- </w:t>
            </w:r>
            <w:r w:rsidR="005262FC">
              <w:rPr>
                <w:color w:val="000000"/>
              </w:rPr>
              <w:t xml:space="preserve">на Международном конкурсе «Надежды планеты», отмечена </w:t>
            </w:r>
            <w:r>
              <w:rPr>
                <w:color w:val="000000"/>
              </w:rPr>
              <w:t>золотой медалью.</w:t>
            </w:r>
          </w:p>
          <w:p w:rsidR="00E62A59" w:rsidRDefault="005262FC" w:rsidP="00526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получено Свидетельство национального реестра «Ведущие </w:t>
            </w:r>
            <w:r>
              <w:rPr>
                <w:color w:val="000000"/>
              </w:rPr>
              <w:lastRenderedPageBreak/>
              <w:t>образовательные учреждения России» (№1349 от 17.07.2014)</w:t>
            </w:r>
            <w:r w:rsidR="00583946">
              <w:rPr>
                <w:noProof/>
              </w:rPr>
              <w:t xml:space="preserve"> </w:t>
            </w:r>
          </w:p>
          <w:p w:rsidR="00932651" w:rsidRDefault="00932651" w:rsidP="00526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 новостной ленте сайта ДОУ представлены достижения ДОУ.</w:t>
            </w:r>
          </w:p>
          <w:p w:rsidR="00932651" w:rsidRDefault="00932651" w:rsidP="0093265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Georgia" w:hAnsi="Georgia"/>
                <w:b w:val="0"/>
                <w:bCs w:val="0"/>
                <w:color w:val="2287BF"/>
                <w:sz w:val="36"/>
                <w:szCs w:val="36"/>
              </w:rPr>
            </w:pPr>
            <w:r>
              <w:rPr>
                <w:rFonts w:ascii="Georgia" w:hAnsi="Georgia"/>
                <w:b w:val="0"/>
                <w:bCs w:val="0"/>
                <w:color w:val="2287BF"/>
                <w:sz w:val="36"/>
                <w:szCs w:val="36"/>
              </w:rPr>
              <w:t>Новости</w:t>
            </w:r>
          </w:p>
          <w:p w:rsidR="00932651" w:rsidRDefault="00932651" w:rsidP="00932651">
            <w:pPr>
              <w:shd w:val="clear" w:color="auto" w:fill="FFFFFF"/>
              <w:rPr>
                <w:rFonts w:ascii="Georgia" w:hAnsi="Georgia"/>
                <w:color w:val="2E2E2E"/>
                <w:sz w:val="21"/>
                <w:szCs w:val="21"/>
              </w:rPr>
            </w:pPr>
            <w:r>
              <w:rPr>
                <w:rFonts w:ascii="Georgia" w:hAnsi="Georgia"/>
                <w:color w:val="2E2E2E"/>
                <w:sz w:val="20"/>
                <w:szCs w:val="20"/>
              </w:rPr>
              <w:t>31.10.2014</w:t>
            </w:r>
          </w:p>
          <w:p w:rsidR="00932651" w:rsidRDefault="00932651" w:rsidP="00932651">
            <w:pPr>
              <w:pStyle w:val="announce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2287BF"/>
                <w:sz w:val="30"/>
                <w:szCs w:val="30"/>
              </w:rPr>
            </w:pPr>
            <w:r>
              <w:rPr>
                <w:rFonts w:ascii="Georgia" w:hAnsi="Georgia"/>
                <w:color w:val="2287BF"/>
                <w:sz w:val="30"/>
                <w:szCs w:val="30"/>
              </w:rPr>
              <w:t>Встречаем гостей</w:t>
            </w:r>
          </w:p>
          <w:p w:rsidR="00932651" w:rsidRDefault="00932651" w:rsidP="00583946">
            <w:pPr>
              <w:shd w:val="clear" w:color="auto" w:fill="FFFFFF"/>
              <w:jc w:val="both"/>
              <w:rPr>
                <w:rFonts w:ascii="Georgia" w:hAnsi="Georgia"/>
                <w:color w:val="2E2E2E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2287BF"/>
                <w:sz w:val="30"/>
                <w:szCs w:val="30"/>
              </w:rPr>
              <w:drawing>
                <wp:anchor distT="0" distB="0" distL="0" distR="0" simplePos="0" relativeHeight="251658240" behindDoc="0" locked="0" layoutInCell="1" allowOverlap="0" wp14:anchorId="36C1200C" wp14:editId="29F74DB1">
                  <wp:simplePos x="0" y="0"/>
                  <wp:positionH relativeFrom="column">
                    <wp:posOffset>26670</wp:posOffset>
                  </wp:positionH>
                  <wp:positionV relativeFrom="line">
                    <wp:posOffset>38100</wp:posOffset>
                  </wp:positionV>
                  <wp:extent cx="1352550" cy="1014095"/>
                  <wp:effectExtent l="0" t="0" r="0" b="0"/>
                  <wp:wrapSquare wrapText="bothSides"/>
                  <wp:docPr id="2" name="Рисунок 2" descr="Встречаем гос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стречаем гос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color w:val="2E2E2E"/>
                <w:sz w:val="21"/>
                <w:szCs w:val="21"/>
              </w:rPr>
              <w:t>На базе детского сада в рамках стажировочной площадке была организованна встреча педагогов по обмену опытом по теме "Личностное развитие детей дошкольного возраста в соответствии с ФГОС ДО". Атмосфера встречи была настолько дружелюбной, что участником не хотелось расставаться. Нас пригласили побывать в дошкольных учреждениях города Горно-Алтайска и Онгудая.  </w:t>
            </w:r>
          </w:p>
          <w:p w:rsidR="00932651" w:rsidRPr="00E62A59" w:rsidRDefault="00D77474" w:rsidP="00932651">
            <w:pPr>
              <w:shd w:val="clear" w:color="auto" w:fill="FFFFFF"/>
              <w:rPr>
                <w:color w:val="000000"/>
              </w:rPr>
            </w:pPr>
            <w:hyperlink r:id="rId8" w:tooltip="Перейти к списку новостей" w:history="1">
              <w:r w:rsidR="00932651">
                <w:rPr>
                  <w:rStyle w:val="a5"/>
                  <w:rFonts w:ascii="Georgia" w:hAnsi="Georgia"/>
                  <w:color w:val="2287BF"/>
                  <w:sz w:val="21"/>
                  <w:szCs w:val="21"/>
                </w:rPr>
                <w:t>К списку новостей</w:t>
              </w:r>
            </w:hyperlink>
          </w:p>
        </w:tc>
      </w:tr>
      <w:tr w:rsidR="00E62A59" w:rsidTr="00E62A59">
        <w:tc>
          <w:tcPr>
            <w:tcW w:w="56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 w:rsidRPr="00E62A59">
              <w:rPr>
                <w:color w:val="000000"/>
              </w:rPr>
              <w:lastRenderedPageBreak/>
              <w:t>4</w:t>
            </w:r>
          </w:p>
        </w:tc>
        <w:tc>
          <w:tcPr>
            <w:tcW w:w="340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Перспективы (предложения) использования наработок в деятельности ДОУ Алтайского края</w:t>
            </w:r>
          </w:p>
        </w:tc>
        <w:tc>
          <w:tcPr>
            <w:tcW w:w="5381" w:type="dxa"/>
          </w:tcPr>
          <w:p w:rsidR="00E62A59" w:rsidRDefault="005262FC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использование программы «Радужный мир искусства» в деятельности ДОУ города и Алтайского края;</w:t>
            </w:r>
          </w:p>
          <w:p w:rsidR="00D77474" w:rsidRPr="00E62A59" w:rsidRDefault="005262FC" w:rsidP="00D774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77474">
              <w:rPr>
                <w:color w:val="000000"/>
              </w:rPr>
              <w:t>сетевое взаимодействие с социальными партнерами в русле реализации программы «Радужный мир искусства»</w:t>
            </w:r>
          </w:p>
        </w:tc>
      </w:tr>
      <w:tr w:rsidR="00E62A59" w:rsidTr="00E62A59">
        <w:tc>
          <w:tcPr>
            <w:tcW w:w="56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 w:rsidRPr="00E62A59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проведенные для педагогов города (района), округа, края</w:t>
            </w:r>
          </w:p>
        </w:tc>
        <w:tc>
          <w:tcPr>
            <w:tcW w:w="5381" w:type="dxa"/>
          </w:tcPr>
          <w:p w:rsidR="00E62A59" w:rsidRDefault="00A9175E" w:rsidP="00E83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- 18.09.2014 проведено мероприятие для слушателей (47 человек) курсов АКИПКРО</w:t>
            </w:r>
            <w:r w:rsidR="00E83F84">
              <w:rPr>
                <w:color w:val="000000"/>
              </w:rPr>
              <w:t xml:space="preserve"> по теме «Организация образовательного процесса с учетом ФГОС ДО»: интегрированное занятие «Аленький цветочек» из программы «Радужный мир искусства», мастер-классы специалистов.</w:t>
            </w:r>
          </w:p>
          <w:p w:rsidR="00D77474" w:rsidRDefault="00D77474" w:rsidP="00E83F84">
            <w:pPr>
              <w:jc w:val="both"/>
              <w:rPr>
                <w:color w:val="000000"/>
              </w:rPr>
            </w:pPr>
          </w:p>
          <w:p w:rsidR="00E83F84" w:rsidRDefault="00E83F84" w:rsidP="00E83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- 14.11.2014 и 21.11.2014 проведен сетевой (с МАДОУ «Детский сад №257») практико-ориентированный семинар по теме «Профессиональный стандарт педагога ДОУ».</w:t>
            </w:r>
          </w:p>
          <w:p w:rsidR="00D77474" w:rsidRDefault="00D77474" w:rsidP="00E83F84">
            <w:pPr>
              <w:jc w:val="both"/>
              <w:rPr>
                <w:color w:val="000000"/>
              </w:rPr>
            </w:pPr>
          </w:p>
          <w:p w:rsidR="00E83F84" w:rsidRPr="00E62A59" w:rsidRDefault="00E83F84" w:rsidP="00E83F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- 5 стажерских практик: 24.09.2014, 15.10.2014, 30.10.2014, 12.11.2014, 18.11.2014</w:t>
            </w:r>
          </w:p>
        </w:tc>
      </w:tr>
      <w:tr w:rsidR="00E62A59" w:rsidTr="00E62A59">
        <w:tc>
          <w:tcPr>
            <w:tcW w:w="56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 w:rsidRPr="00E62A59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слушателей, стажеров, обучающихся на базе ДОУ</w:t>
            </w:r>
          </w:p>
        </w:tc>
        <w:tc>
          <w:tcPr>
            <w:tcW w:w="5381" w:type="dxa"/>
          </w:tcPr>
          <w:p w:rsidR="00E62A59" w:rsidRDefault="00E83F84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Слушателей – 47 человек;</w:t>
            </w:r>
          </w:p>
          <w:p w:rsidR="00E83F84" w:rsidRPr="00E62A59" w:rsidRDefault="00E83F84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Стажеров – 164 человека</w:t>
            </w:r>
            <w:r w:rsidR="000376BD">
              <w:rPr>
                <w:color w:val="000000"/>
              </w:rPr>
              <w:t>.</w:t>
            </w:r>
          </w:p>
        </w:tc>
      </w:tr>
      <w:tr w:rsidR="00E62A59" w:rsidTr="00E62A59">
        <w:tc>
          <w:tcPr>
            <w:tcW w:w="56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 w:rsidRPr="00E62A59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E62A59" w:rsidRPr="00E62A59" w:rsidRDefault="00A9175E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Сильные стороны инновационной деятельности</w:t>
            </w:r>
          </w:p>
        </w:tc>
        <w:tc>
          <w:tcPr>
            <w:tcW w:w="5381" w:type="dxa"/>
          </w:tcPr>
          <w:p w:rsidR="00E62A59" w:rsidRDefault="00E83F84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наличи</w:t>
            </w:r>
            <w:r w:rsidR="00525896">
              <w:rPr>
                <w:color w:val="000000"/>
              </w:rPr>
              <w:t>е специалистов с высоким профессиональным уровнем: педагог-психолог, учитель-логопед, педагог дополнительного образования, инструктор по ФИЗО, музыкальный руководитель;</w:t>
            </w:r>
          </w:p>
          <w:p w:rsidR="00525896" w:rsidRDefault="00525896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система полихудожес</w:t>
            </w:r>
            <w:r w:rsidR="005262FC">
              <w:rPr>
                <w:color w:val="000000"/>
              </w:rPr>
              <w:t xml:space="preserve">твенного развития дошкольников, </w:t>
            </w:r>
            <w:r>
              <w:rPr>
                <w:color w:val="000000"/>
              </w:rPr>
              <w:t>соорганизации деятельности специалистов в едином образовательном пространстве ДОУ;</w:t>
            </w:r>
          </w:p>
          <w:p w:rsidR="00525896" w:rsidRDefault="00525896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реализована программа развития ДОУ (2007-2012гг), разработана новая программа развития </w:t>
            </w:r>
            <w:r>
              <w:rPr>
                <w:color w:val="000000"/>
              </w:rPr>
              <w:lastRenderedPageBreak/>
              <w:t>ДОУ до 2017 года по трем направлениям: введение ФГОС ДО, современное образовательное пространство, современный педагог;</w:t>
            </w:r>
          </w:p>
          <w:p w:rsidR="00525896" w:rsidRDefault="00525896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многолетний опыт сотрудничества с социальными партнерами: школа искусств, музыкальная школа, Дворец культуры, библиотека, АКИПКРО и др.;</w:t>
            </w:r>
          </w:p>
          <w:p w:rsidR="00525896" w:rsidRDefault="00525896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опыт активного вовлечения родительского сообщества в образовательный процесс и деятельность ДОУ;</w:t>
            </w:r>
          </w:p>
          <w:p w:rsidR="00525896" w:rsidRPr="00E62A59" w:rsidRDefault="005262FC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наличие условий: спортивный, музыкальный залы, кабинет коррекции, изостудия.</w:t>
            </w:r>
          </w:p>
        </w:tc>
      </w:tr>
      <w:tr w:rsidR="00E62A59" w:rsidTr="00E62A59">
        <w:tc>
          <w:tcPr>
            <w:tcW w:w="562" w:type="dxa"/>
          </w:tcPr>
          <w:p w:rsidR="00E62A59" w:rsidRPr="00E62A59" w:rsidRDefault="00E62A59" w:rsidP="00E62A59">
            <w:pPr>
              <w:jc w:val="both"/>
              <w:rPr>
                <w:color w:val="000000"/>
              </w:rPr>
            </w:pPr>
            <w:r w:rsidRPr="00E62A59">
              <w:rPr>
                <w:color w:val="000000"/>
              </w:rPr>
              <w:lastRenderedPageBreak/>
              <w:t>8</w:t>
            </w:r>
          </w:p>
        </w:tc>
        <w:tc>
          <w:tcPr>
            <w:tcW w:w="3402" w:type="dxa"/>
          </w:tcPr>
          <w:p w:rsidR="00E62A59" w:rsidRPr="00E62A59" w:rsidRDefault="00A9175E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Проблемы в организации инновационной деятельности</w:t>
            </w:r>
          </w:p>
        </w:tc>
        <w:tc>
          <w:tcPr>
            <w:tcW w:w="5381" w:type="dxa"/>
          </w:tcPr>
          <w:p w:rsidR="00E62A59" w:rsidRDefault="00932651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недостаточное оснащение информационно-коммуникационными технологиями (проекторы, интерактивные доски, экраны и др.);</w:t>
            </w:r>
          </w:p>
          <w:p w:rsidR="00932651" w:rsidRPr="00E62A59" w:rsidRDefault="00932651" w:rsidP="00E62A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не все специалисты прошли курсы тьюторов.</w:t>
            </w:r>
          </w:p>
        </w:tc>
      </w:tr>
    </w:tbl>
    <w:p w:rsidR="00E62A59" w:rsidRPr="00E62A59" w:rsidRDefault="00E62A59" w:rsidP="00E62A59">
      <w:pPr>
        <w:jc w:val="both"/>
        <w:rPr>
          <w:color w:val="000000"/>
          <w:sz w:val="28"/>
          <w:szCs w:val="28"/>
        </w:rPr>
      </w:pPr>
    </w:p>
    <w:sectPr w:rsidR="00E62A59" w:rsidRPr="00E6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52446"/>
    <w:multiLevelType w:val="hybridMultilevel"/>
    <w:tmpl w:val="4FA0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7C"/>
    <w:rsid w:val="000376BD"/>
    <w:rsid w:val="00203500"/>
    <w:rsid w:val="00525896"/>
    <w:rsid w:val="005262FC"/>
    <w:rsid w:val="00526626"/>
    <w:rsid w:val="00583946"/>
    <w:rsid w:val="006962EC"/>
    <w:rsid w:val="00932651"/>
    <w:rsid w:val="00A61C7C"/>
    <w:rsid w:val="00A9175E"/>
    <w:rsid w:val="00D43E1E"/>
    <w:rsid w:val="00D576B3"/>
    <w:rsid w:val="00D77474"/>
    <w:rsid w:val="00E62A59"/>
    <w:rsid w:val="00E8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3593-B9FE-49C9-8EDD-B4D04B7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5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26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500"/>
    <w:pPr>
      <w:spacing w:after="0" w:line="240" w:lineRule="auto"/>
    </w:pPr>
  </w:style>
  <w:style w:type="character" w:styleId="a5">
    <w:name w:val="Hyperlink"/>
    <w:unhideWhenUsed/>
    <w:rsid w:val="00E62A5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62A59"/>
  </w:style>
  <w:style w:type="character" w:customStyle="1" w:styleId="fontstyle44">
    <w:name w:val="fontstyle44"/>
    <w:basedOn w:val="a0"/>
    <w:rsid w:val="00E62A59"/>
  </w:style>
  <w:style w:type="table" w:styleId="a6">
    <w:name w:val="Table Grid"/>
    <w:basedOn w:val="a1"/>
    <w:uiPriority w:val="39"/>
    <w:rsid w:val="00E6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265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nnounce">
    <w:name w:val="announce"/>
    <w:basedOn w:val="a"/>
    <w:rsid w:val="009326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0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yolochka.ru/new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2014-12-29T07:44:00Z</dcterms:created>
  <dcterms:modified xsi:type="dcterms:W3CDTF">2014-12-30T11:22:00Z</dcterms:modified>
</cp:coreProperties>
</file>